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41" w:rsidRDefault="00BD0941" w:rsidP="00BD0941">
      <w:pPr>
        <w:jc w:val="center"/>
      </w:pPr>
      <w:r>
        <w:rPr>
          <w:rFonts w:hint="eastAsia"/>
        </w:rPr>
        <w:t>公的研究費の使用に関する行動規範</w:t>
      </w:r>
    </w:p>
    <w:p w:rsidR="00BD0941" w:rsidRDefault="00BD0941" w:rsidP="00BD0941">
      <w:pPr>
        <w:jc w:val="center"/>
      </w:pPr>
    </w:p>
    <w:p w:rsidR="00BD0941" w:rsidRDefault="00BD0941" w:rsidP="00BD0941">
      <w:pPr>
        <w:jc w:val="center"/>
        <w:rPr>
          <w:rFonts w:hint="eastAsia"/>
        </w:rPr>
      </w:pPr>
    </w:p>
    <w:p w:rsidR="00BD0941" w:rsidRDefault="00115005" w:rsidP="00115005">
      <w:pPr>
        <w:ind w:firstLineChars="100" w:firstLine="210"/>
      </w:pPr>
      <w:r>
        <w:rPr>
          <w:rFonts w:hint="eastAsia"/>
        </w:rPr>
        <w:t>グリーンサイエンス・マテリアル株式会社</w:t>
      </w:r>
      <w:r>
        <w:t xml:space="preserve"> </w:t>
      </w:r>
      <w:r w:rsidR="00BD0941">
        <w:t>(以下「</w:t>
      </w:r>
      <w:r>
        <w:rPr>
          <w:rFonts w:hint="eastAsia"/>
        </w:rPr>
        <w:t>弊社</w:t>
      </w:r>
      <w:r w:rsidR="00BD0941">
        <w:t>」という。)は、文部科学省「研究機関における公的研 究費の管理・監査のガイドライン（実施基準）」に基づき、公的研究費を使用する上で の</w:t>
      </w:r>
      <w:r>
        <w:rPr>
          <w:rFonts w:hint="eastAsia"/>
        </w:rPr>
        <w:t>弊社</w:t>
      </w:r>
      <w:r w:rsidR="00BD0941">
        <w:t>の</w:t>
      </w:r>
      <w:r>
        <w:rPr>
          <w:rFonts w:hint="eastAsia"/>
        </w:rPr>
        <w:t>社</w:t>
      </w:r>
      <w:r w:rsidR="00BD0941">
        <w:t>員としての取組の指針を明らかにすべきものとして、行動規範を定め、一 人一人がこれを実践する。</w:t>
      </w:r>
    </w:p>
    <w:p w:rsidR="00115005" w:rsidRPr="00115005" w:rsidRDefault="00115005" w:rsidP="00115005">
      <w:pPr>
        <w:ind w:firstLineChars="100" w:firstLine="210"/>
        <w:rPr>
          <w:rFonts w:hint="eastAsia"/>
        </w:rPr>
      </w:pPr>
    </w:p>
    <w:p w:rsidR="00BD0941" w:rsidRDefault="00BD0941" w:rsidP="00115005">
      <w:pPr>
        <w:ind w:left="836" w:hanging="626"/>
      </w:pPr>
      <w:r>
        <w:rPr>
          <w:rFonts w:hint="eastAsia"/>
        </w:rPr>
        <w:t>１．</w:t>
      </w:r>
      <w:r w:rsidR="00115005">
        <w:tab/>
      </w:r>
      <w:r w:rsidR="00115005">
        <w:rPr>
          <w:rFonts w:hint="eastAsia"/>
        </w:rPr>
        <w:t>社員</w:t>
      </w:r>
      <w:r>
        <w:rPr>
          <w:rFonts w:hint="eastAsia"/>
        </w:rPr>
        <w:t>は、公的研究費の使用に当たって、当該費用の配分機関が定める各種規則及</w:t>
      </w:r>
      <w:r>
        <w:t>び</w:t>
      </w:r>
      <w:r w:rsidR="00115005">
        <w:rPr>
          <w:rFonts w:hint="eastAsia"/>
        </w:rPr>
        <w:t>弊社</w:t>
      </w:r>
      <w:r>
        <w:t>が定める諸規程や各種ルール、その他関係する法令・通知等を遵守するとともに、常に説明責任を果たす。</w:t>
      </w:r>
    </w:p>
    <w:p w:rsidR="00115005" w:rsidRPr="00115005" w:rsidRDefault="00115005" w:rsidP="00BD0941">
      <w:pPr>
        <w:rPr>
          <w:rFonts w:hint="eastAsia"/>
        </w:rPr>
      </w:pPr>
    </w:p>
    <w:p w:rsidR="00BD0941" w:rsidRDefault="00BD0941" w:rsidP="00115005">
      <w:pPr>
        <w:ind w:left="836" w:hanging="626"/>
      </w:pPr>
      <w:r>
        <w:rPr>
          <w:rFonts w:hint="eastAsia"/>
        </w:rPr>
        <w:t>２．</w:t>
      </w:r>
      <w:r w:rsidR="00115005">
        <w:tab/>
      </w:r>
      <w:r w:rsidR="00115005">
        <w:rPr>
          <w:rFonts w:hint="eastAsia"/>
        </w:rPr>
        <w:t>社員</w:t>
      </w:r>
      <w:r>
        <w:rPr>
          <w:rFonts w:hint="eastAsia"/>
        </w:rPr>
        <w:t>は、公的研究費の原資が国民の税金等で賄われていることを認識し、適正か</w:t>
      </w:r>
      <w:r>
        <w:t>つ計画的・効率的な使用に努める。</w:t>
      </w:r>
    </w:p>
    <w:p w:rsidR="00115005" w:rsidRDefault="00115005" w:rsidP="00115005">
      <w:pPr>
        <w:ind w:left="836" w:hanging="626"/>
        <w:rPr>
          <w:rFonts w:hint="eastAsia"/>
        </w:rPr>
      </w:pPr>
    </w:p>
    <w:p w:rsidR="00BD0941" w:rsidRDefault="00BD0941" w:rsidP="00115005">
      <w:pPr>
        <w:ind w:left="836" w:hanging="626"/>
      </w:pPr>
      <w:r>
        <w:rPr>
          <w:rFonts w:hint="eastAsia"/>
        </w:rPr>
        <w:t>３．</w:t>
      </w:r>
      <w:r w:rsidR="00115005">
        <w:tab/>
      </w:r>
      <w:r w:rsidR="00115005">
        <w:rPr>
          <w:rFonts w:hint="eastAsia"/>
        </w:rPr>
        <w:t>社</w:t>
      </w:r>
      <w:r>
        <w:rPr>
          <w:rFonts w:hint="eastAsia"/>
        </w:rPr>
        <w:t>員は、公的研究費が公的資金によるものであり、機関による管理が必要である</w:t>
      </w:r>
      <w:r>
        <w:t>という原則を自覚して行動する。</w:t>
      </w:r>
    </w:p>
    <w:p w:rsidR="00115005" w:rsidRDefault="00115005" w:rsidP="00115005">
      <w:pPr>
        <w:ind w:left="836" w:hanging="626"/>
        <w:rPr>
          <w:rFonts w:hint="eastAsia"/>
        </w:rPr>
      </w:pPr>
    </w:p>
    <w:p w:rsidR="00BD0941" w:rsidRDefault="00BD0941" w:rsidP="00115005">
      <w:pPr>
        <w:ind w:left="836" w:hanging="626"/>
      </w:pPr>
      <w:r>
        <w:rPr>
          <w:rFonts w:hint="eastAsia"/>
        </w:rPr>
        <w:t>４．</w:t>
      </w:r>
      <w:r w:rsidR="00115005">
        <w:tab/>
      </w:r>
      <w:r w:rsidR="00115005">
        <w:rPr>
          <w:rFonts w:hint="eastAsia"/>
        </w:rPr>
        <w:t>社</w:t>
      </w:r>
      <w:r>
        <w:rPr>
          <w:rFonts w:hint="eastAsia"/>
        </w:rPr>
        <w:t>員は、専門的能力をもって公的研究費の適正な執行を確保しつつ、効率的な研究</w:t>
      </w:r>
      <w:r>
        <w:t xml:space="preserve"> 遂行を目指した事務を担う立場にあることを自覚して行動する。</w:t>
      </w:r>
    </w:p>
    <w:p w:rsidR="00115005" w:rsidRDefault="00115005" w:rsidP="00115005">
      <w:pPr>
        <w:ind w:left="836" w:hanging="626"/>
        <w:rPr>
          <w:rFonts w:hint="eastAsia"/>
        </w:rPr>
      </w:pPr>
    </w:p>
    <w:p w:rsidR="003623D0" w:rsidRDefault="00BD0941" w:rsidP="00115005">
      <w:pPr>
        <w:ind w:left="836" w:hanging="626"/>
      </w:pPr>
      <w:r>
        <w:rPr>
          <w:rFonts w:hint="eastAsia"/>
        </w:rPr>
        <w:t>５．</w:t>
      </w:r>
      <w:r w:rsidR="00115005">
        <w:tab/>
      </w:r>
      <w:r w:rsidR="00115005">
        <w:rPr>
          <w:rFonts w:hint="eastAsia"/>
        </w:rPr>
        <w:t>社</w:t>
      </w:r>
      <w:r>
        <w:rPr>
          <w:rFonts w:hint="eastAsia"/>
        </w:rPr>
        <w:t>員は、公的研究費の不適切な使用が当事者のみの問題にとどまらず、</w:t>
      </w:r>
      <w:r w:rsidR="00115005">
        <w:rPr>
          <w:rFonts w:hint="eastAsia"/>
        </w:rPr>
        <w:t>弊社</w:t>
      </w:r>
      <w:r>
        <w:rPr>
          <w:rFonts w:hint="eastAsia"/>
        </w:rPr>
        <w:t>にお</w:t>
      </w:r>
      <w:r>
        <w:t>けるすべての研究</w:t>
      </w:r>
      <w:r w:rsidR="00115005">
        <w:rPr>
          <w:rFonts w:hint="eastAsia"/>
        </w:rPr>
        <w:t>開発</w:t>
      </w:r>
      <w:r>
        <w:t>に対する深刻な影響、さらには研究費の使用そのものに対する国民の不信等を招く重大な事態であることを十分に自覚し、別に定める公的研究費等の不正防止対策</w:t>
      </w:r>
      <w:bookmarkStart w:id="0" w:name="_GoBack"/>
      <w:bookmarkEnd w:id="0"/>
      <w:r>
        <w:t>をふまえて行動する</w:t>
      </w:r>
      <w:r w:rsidR="00115005">
        <w:rPr>
          <w:rFonts w:hint="eastAsia"/>
        </w:rPr>
        <w:t>。</w:t>
      </w:r>
    </w:p>
    <w:sectPr w:rsidR="003623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41"/>
    <w:rsid w:val="00115005"/>
    <w:rsid w:val="003623D0"/>
    <w:rsid w:val="00BD0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99B96"/>
  <w15:chartTrackingRefBased/>
  <w15:docId w15:val="{2ADB67C9-C234-47F8-AE76-A4BDBAD1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2</cp:revision>
  <dcterms:created xsi:type="dcterms:W3CDTF">2018-07-22T07:49:00Z</dcterms:created>
  <dcterms:modified xsi:type="dcterms:W3CDTF">2018-07-22T07:53:00Z</dcterms:modified>
</cp:coreProperties>
</file>