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5D0" w:rsidRPr="002C5F49" w:rsidRDefault="006905D0" w:rsidP="006905D0">
      <w:pPr>
        <w:jc w:val="center"/>
        <w:rPr>
          <w:sz w:val="24"/>
        </w:rPr>
      </w:pPr>
      <w:r w:rsidRPr="002C5F49">
        <w:rPr>
          <w:rFonts w:hint="eastAsia"/>
          <w:sz w:val="24"/>
        </w:rPr>
        <w:t>内部監査マニュアル</w:t>
      </w:r>
    </w:p>
    <w:p w:rsidR="006905D0" w:rsidRDefault="006905D0" w:rsidP="006905D0">
      <w:pPr>
        <w:jc w:val="center"/>
        <w:rPr>
          <w:rFonts w:hint="eastAsia"/>
        </w:rPr>
      </w:pPr>
    </w:p>
    <w:p w:rsidR="006905D0" w:rsidRDefault="006905D0" w:rsidP="006905D0">
      <w:pPr>
        <w:ind w:firstLineChars="100" w:firstLine="210"/>
      </w:pPr>
      <w:r>
        <w:rPr>
          <w:rFonts w:hint="eastAsia"/>
        </w:rPr>
        <w:t>公的研究費の適正な運営・管理を行うため、不</w:t>
      </w:r>
      <w:bookmarkStart w:id="0" w:name="_GoBack"/>
      <w:bookmarkEnd w:id="0"/>
      <w:r>
        <w:rPr>
          <w:rFonts w:hint="eastAsia"/>
        </w:rPr>
        <w:t>正使用が発生するリスクを洗い出し、</w:t>
      </w:r>
      <w:r>
        <w:t>不正使用防止に向けて、重点的かつ機動的な監査を実施するための手順を以下のとおり定める。</w:t>
      </w:r>
    </w:p>
    <w:p w:rsidR="006905D0" w:rsidRDefault="006905D0" w:rsidP="006905D0">
      <w:pPr>
        <w:ind w:firstLineChars="100" w:firstLine="210"/>
        <w:rPr>
          <w:rFonts w:hint="eastAsia"/>
        </w:rPr>
      </w:pPr>
    </w:p>
    <w:p w:rsidR="006905D0" w:rsidRDefault="006905D0" w:rsidP="006905D0">
      <w:pPr>
        <w:ind w:firstLine="210"/>
      </w:pPr>
      <w:r>
        <w:rPr>
          <w:rFonts w:hint="eastAsia"/>
        </w:rPr>
        <w:t>１．</w:t>
      </w:r>
      <w:r>
        <w:tab/>
      </w:r>
      <w:r>
        <w:rPr>
          <w:rFonts w:hint="eastAsia"/>
        </w:rPr>
        <w:t>監査の実施時期</w:t>
      </w:r>
      <w:r>
        <w:t xml:space="preserve"> 監査は年に１回、後期に実施する。</w:t>
      </w:r>
    </w:p>
    <w:p w:rsidR="006905D0" w:rsidRDefault="006905D0" w:rsidP="006905D0">
      <w:pPr>
        <w:ind w:left="836" w:hanging="626"/>
      </w:pPr>
      <w:r>
        <w:rPr>
          <w:rFonts w:hint="eastAsia"/>
        </w:rPr>
        <w:t>２．</w:t>
      </w:r>
      <w:r>
        <w:tab/>
      </w:r>
      <w:r>
        <w:rPr>
          <w:rFonts w:hint="eastAsia"/>
        </w:rPr>
        <w:t>監査の実施方法等</w:t>
      </w:r>
      <w:r>
        <w:t xml:space="preserve"> 監査責任者は</w:t>
      </w:r>
      <w:r>
        <w:rPr>
          <w:rFonts w:hint="eastAsia"/>
        </w:rPr>
        <w:t>担当役員</w:t>
      </w:r>
      <w:r>
        <w:t>とし、</w:t>
      </w:r>
      <w:r>
        <w:rPr>
          <w:rFonts w:hint="eastAsia"/>
        </w:rPr>
        <w:t>取締役会</w:t>
      </w:r>
      <w:r>
        <w:t>が指名した</w:t>
      </w:r>
      <w:r>
        <w:rPr>
          <w:rFonts w:hint="eastAsia"/>
        </w:rPr>
        <w:t>担当役員</w:t>
      </w:r>
      <w:r>
        <w:t>が監査を実施する。</w:t>
      </w:r>
    </w:p>
    <w:p w:rsidR="006905D0" w:rsidRDefault="006905D0" w:rsidP="006905D0">
      <w:pPr>
        <w:ind w:left="836" w:hanging="836"/>
      </w:pPr>
      <w:r>
        <w:t>(１)</w:t>
      </w:r>
      <w:r>
        <w:tab/>
      </w:r>
      <w:r>
        <w:t>「一般監査」</w:t>
      </w:r>
    </w:p>
    <w:p w:rsidR="006905D0" w:rsidRDefault="006905D0" w:rsidP="006905D0">
      <w:pPr>
        <w:ind w:left="836" w:firstLineChars="100" w:firstLine="210"/>
      </w:pPr>
      <w:r>
        <w:t>公的研究費に関わる各種申請書、帳簿類の突合、実際の購入物品の納品状況及び使用状況の確認、出張、非常勤雇用者等の勤務実態など事実関係の確認等により実施する。</w:t>
      </w:r>
    </w:p>
    <w:p w:rsidR="006905D0" w:rsidRDefault="006905D0" w:rsidP="006905D0">
      <w:pPr>
        <w:ind w:firstLine="836"/>
      </w:pPr>
      <w:r>
        <w:t>全件対象とする。</w:t>
      </w:r>
    </w:p>
    <w:p w:rsidR="006905D0" w:rsidRDefault="006905D0" w:rsidP="006905D0">
      <w:pPr>
        <w:ind w:left="836" w:hanging="836"/>
      </w:pPr>
      <w:r>
        <w:t>(２)</w:t>
      </w:r>
      <w:r>
        <w:tab/>
      </w:r>
      <w:r>
        <w:t>「リスクアプローチ監査」</w:t>
      </w:r>
    </w:p>
    <w:p w:rsidR="006905D0" w:rsidRDefault="006905D0" w:rsidP="006905D0">
      <w:pPr>
        <w:ind w:left="836"/>
      </w:pPr>
      <w:r>
        <w:t>潜在的なリスクを洗い出し、将来の適正執行に繋げることを目的として、不正使 用が発生するリスク要因に着目したリスクアプローチ監査を実施する。毎年、着目する事項を選定して行う。</w:t>
      </w:r>
    </w:p>
    <w:p w:rsidR="006905D0" w:rsidRDefault="006905D0" w:rsidP="006905D0">
      <w:pPr>
        <w:ind w:left="836"/>
      </w:pPr>
      <w:r>
        <w:t>対象は、全体の概ね10％以上を目安として任意抽出する。</w:t>
      </w:r>
    </w:p>
    <w:p w:rsidR="006905D0" w:rsidRDefault="006905D0" w:rsidP="006905D0">
      <w:pPr>
        <w:ind w:left="836"/>
        <w:rPr>
          <w:rFonts w:hint="eastAsia"/>
        </w:rPr>
      </w:pPr>
    </w:p>
    <w:p w:rsidR="006905D0" w:rsidRDefault="006905D0" w:rsidP="006905D0">
      <w:pPr>
        <w:ind w:left="836"/>
      </w:pPr>
      <w:r>
        <w:rPr>
          <w:rFonts w:hint="eastAsia"/>
        </w:rPr>
        <w:t>①</w:t>
      </w:r>
      <w:r>
        <w:rPr>
          <w:rFonts w:hint="eastAsia"/>
        </w:rPr>
        <w:t xml:space="preserve"> </w:t>
      </w:r>
      <w:r>
        <w:rPr>
          <w:rFonts w:hint="eastAsia"/>
        </w:rPr>
        <w:t>研究者等の旅費の一定期間分抽出による出張（目的、内容、交通手段、宿泊場</w:t>
      </w:r>
      <w:r>
        <w:t xml:space="preserve"> 所等）に関するヒアリング</w:t>
      </w:r>
    </w:p>
    <w:p w:rsidR="006905D0" w:rsidRDefault="006905D0" w:rsidP="006905D0">
      <w:pPr>
        <w:ind w:left="836"/>
      </w:pPr>
      <w:r>
        <w:t>②</w:t>
      </w:r>
      <w:r>
        <w:rPr>
          <w:rFonts w:hint="eastAsia"/>
        </w:rPr>
        <w:t xml:space="preserve"> </w:t>
      </w:r>
      <w:r>
        <w:t>非常勤雇用者を対象とした勤務実態（勤務内容、勤務時間等）に関するヒアリング</w:t>
      </w:r>
    </w:p>
    <w:p w:rsidR="006905D0" w:rsidRDefault="006905D0" w:rsidP="006905D0">
      <w:pPr>
        <w:ind w:left="836"/>
      </w:pPr>
      <w:r>
        <w:t>③</w:t>
      </w:r>
      <w:r>
        <w:rPr>
          <w:rFonts w:hint="eastAsia"/>
        </w:rPr>
        <w:t xml:space="preserve"> </w:t>
      </w:r>
      <w:r>
        <w:t>納品後の物品等（換金性の高い物品等）の現物確認</w:t>
      </w:r>
    </w:p>
    <w:p w:rsidR="006905D0" w:rsidRDefault="006905D0" w:rsidP="006905D0">
      <w:pPr>
        <w:ind w:left="836"/>
      </w:pPr>
      <w:r>
        <w:t>④</w:t>
      </w:r>
      <w:r>
        <w:rPr>
          <w:rFonts w:hint="eastAsia"/>
        </w:rPr>
        <w:t xml:space="preserve"> </w:t>
      </w:r>
      <w:r>
        <w:t>研究計画に比して、予算執行が著しく遅れている研究者等へのヒアリング</w:t>
      </w:r>
    </w:p>
    <w:p w:rsidR="006905D0" w:rsidRDefault="006905D0" w:rsidP="006905D0">
      <w:pPr>
        <w:ind w:left="836"/>
      </w:pPr>
      <w:r>
        <w:t>⑤</w:t>
      </w:r>
      <w:r>
        <w:rPr>
          <w:rFonts w:hint="eastAsia"/>
        </w:rPr>
        <w:t xml:space="preserve"> </w:t>
      </w:r>
      <w:r>
        <w:t>取引業者の帳簿との突合で、架空発注がないかの確認</w:t>
      </w:r>
    </w:p>
    <w:p w:rsidR="006905D0" w:rsidRDefault="006905D0" w:rsidP="006905D0">
      <w:pPr>
        <w:ind w:left="836"/>
        <w:rPr>
          <w:rFonts w:hint="eastAsia"/>
        </w:rPr>
      </w:pPr>
    </w:p>
    <w:p w:rsidR="006905D0" w:rsidRDefault="006905D0" w:rsidP="006905D0">
      <w:pPr>
        <w:ind w:firstLine="142"/>
      </w:pPr>
      <w:r>
        <w:rPr>
          <w:rFonts w:hint="eastAsia"/>
        </w:rPr>
        <w:t>３．</w:t>
      </w:r>
      <w:r>
        <w:tab/>
      </w:r>
      <w:r>
        <w:rPr>
          <w:rFonts w:hint="eastAsia"/>
        </w:rPr>
        <w:t>監査項目及び項目ごとの点検事項</w:t>
      </w:r>
    </w:p>
    <w:p w:rsidR="006905D0" w:rsidRDefault="006905D0" w:rsidP="006905D0">
      <w:pPr>
        <w:ind w:firstLine="840"/>
      </w:pPr>
      <w:r>
        <w:t>監査項目及び項目ごとの点検事項は、別に定める。</w:t>
      </w:r>
    </w:p>
    <w:p w:rsidR="006905D0" w:rsidRDefault="006905D0" w:rsidP="006905D0">
      <w:pPr>
        <w:ind w:firstLine="840"/>
        <w:rPr>
          <w:rFonts w:hint="eastAsia"/>
        </w:rPr>
      </w:pPr>
    </w:p>
    <w:p w:rsidR="006905D0" w:rsidRDefault="006905D0" w:rsidP="006905D0">
      <w:pPr>
        <w:ind w:left="840" w:hanging="698"/>
      </w:pPr>
      <w:r>
        <w:rPr>
          <w:rFonts w:hint="eastAsia"/>
        </w:rPr>
        <w:t>４．</w:t>
      </w:r>
      <w:r>
        <w:tab/>
      </w:r>
      <w:r>
        <w:rPr>
          <w:rFonts w:hint="eastAsia"/>
        </w:rPr>
        <w:t>研究者や関連部署の</w:t>
      </w:r>
      <w:r>
        <w:rPr>
          <w:rFonts w:hint="eastAsia"/>
        </w:rPr>
        <w:t>社員</w:t>
      </w:r>
      <w:r>
        <w:rPr>
          <w:rFonts w:hint="eastAsia"/>
        </w:rPr>
        <w:t>は、監査実施部署からの要請に基づき、監査のためのデー</w:t>
      </w:r>
      <w:r>
        <w:t xml:space="preserve"> タや帳簿類等を提示する。</w:t>
      </w:r>
    </w:p>
    <w:p w:rsidR="006905D0" w:rsidRPr="006905D0" w:rsidRDefault="006905D0" w:rsidP="006905D0">
      <w:pPr>
        <w:ind w:left="840" w:hanging="698"/>
        <w:rPr>
          <w:rFonts w:hint="eastAsia"/>
        </w:rPr>
      </w:pPr>
    </w:p>
    <w:p w:rsidR="006905D0" w:rsidRDefault="006905D0" w:rsidP="006905D0">
      <w:pPr>
        <w:ind w:left="840" w:hanging="698"/>
      </w:pPr>
      <w:r>
        <w:rPr>
          <w:rFonts w:hint="eastAsia"/>
        </w:rPr>
        <w:t>５．</w:t>
      </w:r>
      <w:r>
        <w:tab/>
      </w:r>
      <w:r>
        <w:rPr>
          <w:rFonts w:hint="eastAsia"/>
        </w:rPr>
        <w:t>リスクアプローチ監査は、事前にデータ又は帳簿類等を調査し、ヒアリング及び実</w:t>
      </w:r>
      <w:r>
        <w:t xml:space="preserve"> 査により実施する。</w:t>
      </w:r>
    </w:p>
    <w:p w:rsidR="006905D0" w:rsidRDefault="006905D0" w:rsidP="006905D0">
      <w:pPr>
        <w:ind w:left="840" w:hanging="698"/>
        <w:rPr>
          <w:rFonts w:hint="eastAsia"/>
        </w:rPr>
      </w:pPr>
    </w:p>
    <w:p w:rsidR="006905D0" w:rsidRDefault="006905D0" w:rsidP="006905D0">
      <w:pPr>
        <w:ind w:left="840" w:hanging="698"/>
      </w:pPr>
      <w:r>
        <w:rPr>
          <w:rFonts w:hint="eastAsia"/>
        </w:rPr>
        <w:t>６．</w:t>
      </w:r>
      <w:r>
        <w:tab/>
      </w:r>
      <w:r>
        <w:rPr>
          <w:rFonts w:hint="eastAsia"/>
        </w:rPr>
        <w:t>リスクアプローチ監査を実施するときは、ヒアリング対象者を任意に抽出し、監査</w:t>
      </w:r>
      <w:r>
        <w:t xml:space="preserve"> 日程とともに、ヒアリング対象者へ通知する。</w:t>
      </w:r>
    </w:p>
    <w:p w:rsidR="006905D0" w:rsidRDefault="006905D0" w:rsidP="006905D0">
      <w:pPr>
        <w:ind w:left="840" w:hanging="698"/>
        <w:rPr>
          <w:rFonts w:hint="eastAsia"/>
        </w:rPr>
      </w:pPr>
    </w:p>
    <w:p w:rsidR="006905D0" w:rsidRDefault="006905D0" w:rsidP="006905D0">
      <w:pPr>
        <w:ind w:firstLine="142"/>
      </w:pPr>
      <w:r>
        <w:rPr>
          <w:rFonts w:hint="eastAsia"/>
        </w:rPr>
        <w:t>７．</w:t>
      </w:r>
      <w:r>
        <w:tab/>
      </w:r>
      <w:r>
        <w:rPr>
          <w:rFonts w:hint="eastAsia"/>
        </w:rPr>
        <w:t>監査責任者は、監査終了後遅滞なく、</w:t>
      </w:r>
      <w:r>
        <w:rPr>
          <w:rFonts w:hint="eastAsia"/>
        </w:rPr>
        <w:t>役員会</w:t>
      </w:r>
      <w:r>
        <w:rPr>
          <w:rFonts w:hint="eastAsia"/>
        </w:rPr>
        <w:t>に報告する。</w:t>
      </w:r>
    </w:p>
    <w:p w:rsidR="006905D0" w:rsidRPr="006905D0" w:rsidRDefault="006905D0" w:rsidP="006905D0">
      <w:pPr>
        <w:ind w:firstLine="142"/>
        <w:rPr>
          <w:rFonts w:hint="eastAsia"/>
        </w:rPr>
      </w:pPr>
    </w:p>
    <w:p w:rsidR="006905D0" w:rsidRDefault="006905D0" w:rsidP="006905D0">
      <w:pPr>
        <w:ind w:left="738" w:hanging="596"/>
      </w:pPr>
      <w:r>
        <w:rPr>
          <w:rFonts w:hint="eastAsia"/>
        </w:rPr>
        <w:t>８．</w:t>
      </w:r>
      <w:r>
        <w:tab/>
      </w:r>
      <w:r>
        <w:rPr>
          <w:rFonts w:hint="eastAsia"/>
        </w:rPr>
        <w:t>監査結果の活用</w:t>
      </w:r>
      <w:r>
        <w:t xml:space="preserve"> 監査結果については、コンプライアンス教育で周知するなどして、不正使用防止を図る。</w:t>
      </w:r>
    </w:p>
    <w:p w:rsidR="006905D0" w:rsidRPr="006905D0" w:rsidRDefault="006905D0" w:rsidP="006905D0">
      <w:pPr>
        <w:ind w:left="738" w:hanging="596"/>
        <w:rPr>
          <w:rFonts w:hint="eastAsia"/>
        </w:rPr>
      </w:pPr>
    </w:p>
    <w:p w:rsidR="006905D0" w:rsidRDefault="006905D0" w:rsidP="006905D0">
      <w:r>
        <w:rPr>
          <w:rFonts w:hint="eastAsia"/>
        </w:rPr>
        <w:t>【公的研究費の監査項目及び項目ごとの点検事項】</w:t>
      </w:r>
    </w:p>
    <w:p w:rsidR="006905D0" w:rsidRDefault="006905D0" w:rsidP="006905D0">
      <w:pPr>
        <w:rPr>
          <w:rFonts w:hint="eastAsia"/>
        </w:rPr>
      </w:pPr>
    </w:p>
    <w:p w:rsidR="006905D0" w:rsidRDefault="006905D0" w:rsidP="006905D0">
      <w:pPr>
        <w:ind w:firstLineChars="100" w:firstLine="210"/>
      </w:pPr>
      <w:r>
        <w:rPr>
          <w:rFonts w:hint="eastAsia"/>
        </w:rPr>
        <w:t>下記の支出内容をチェックし、必要に応じて、研究者等にヒアリングして、不正使用が</w:t>
      </w:r>
      <w:r>
        <w:t>ないか確認する。</w:t>
      </w:r>
    </w:p>
    <w:p w:rsidR="006905D0" w:rsidRDefault="006905D0" w:rsidP="006905D0">
      <w:pPr>
        <w:ind w:firstLineChars="100" w:firstLine="210"/>
        <w:rPr>
          <w:rFonts w:hint="eastAsia"/>
        </w:rPr>
      </w:pPr>
    </w:p>
    <w:p w:rsidR="006905D0" w:rsidRDefault="006905D0" w:rsidP="006905D0">
      <w:pPr>
        <w:ind w:firstLine="210"/>
      </w:pPr>
      <w:r>
        <w:rPr>
          <w:rFonts w:hint="eastAsia"/>
        </w:rPr>
        <w:t>①特定業者との連続取引、取引件数の多い物品</w:t>
      </w:r>
      <w:r>
        <w:t xml:space="preserve"> </w:t>
      </w:r>
    </w:p>
    <w:p w:rsidR="006905D0" w:rsidRDefault="006905D0" w:rsidP="006905D0">
      <w:pPr>
        <w:ind w:firstLine="210"/>
      </w:pPr>
      <w:r>
        <w:t xml:space="preserve">②謝金・旅費の支出 </w:t>
      </w:r>
    </w:p>
    <w:p w:rsidR="006905D0" w:rsidRDefault="006905D0" w:rsidP="006905D0">
      <w:pPr>
        <w:ind w:firstLine="210"/>
      </w:pPr>
      <w:r>
        <w:t xml:space="preserve">③換金性の高い物品の購入 </w:t>
      </w:r>
    </w:p>
    <w:p w:rsidR="006905D0" w:rsidRDefault="006905D0" w:rsidP="006905D0">
      <w:pPr>
        <w:ind w:firstLine="210"/>
      </w:pPr>
      <w:r>
        <w:t xml:space="preserve">④高額備品類の購入 </w:t>
      </w:r>
    </w:p>
    <w:p w:rsidR="006905D0" w:rsidRDefault="006905D0" w:rsidP="006905D0">
      <w:pPr>
        <w:ind w:firstLine="210"/>
      </w:pPr>
      <w:r>
        <w:t>⑤予算執行が計画的に行われているか（年度末に集中執行されていないか）</w:t>
      </w:r>
    </w:p>
    <w:p w:rsidR="006905D0" w:rsidRDefault="006905D0" w:rsidP="006905D0">
      <w:pPr>
        <w:rPr>
          <w:rFonts w:hint="eastAsia"/>
        </w:rPr>
      </w:pPr>
    </w:p>
    <w:p w:rsidR="006905D0" w:rsidRDefault="006905D0" w:rsidP="006905D0">
      <w:pPr>
        <w:ind w:firstLine="210"/>
      </w:pPr>
      <w:r>
        <w:rPr>
          <w:rFonts w:hint="eastAsia"/>
        </w:rPr>
        <w:t>「証拠書類」</w:t>
      </w:r>
    </w:p>
    <w:p w:rsidR="006905D0" w:rsidRDefault="006905D0" w:rsidP="006905D0">
      <w:pPr>
        <w:ind w:left="210"/>
      </w:pPr>
      <w:r>
        <w:t>・証拠書類（見積書、請求書、領収書、納品書等）が揃っているか、確認する。 （特に、電算処理されていない書類、日付空欄の書類がないか確認）</w:t>
      </w:r>
    </w:p>
    <w:p w:rsidR="006905D0" w:rsidRDefault="006905D0" w:rsidP="006905D0">
      <w:pPr>
        <w:ind w:firstLine="210"/>
      </w:pPr>
      <w:r>
        <w:t>・執行内容が、研究目的に沿ったものか確認する。</w:t>
      </w:r>
    </w:p>
    <w:p w:rsidR="006905D0" w:rsidRDefault="006905D0" w:rsidP="006905D0">
      <w:pPr>
        <w:ind w:firstLine="210"/>
      </w:pPr>
      <w:r>
        <w:t>・事務部職員による検収が行われているか確認する。</w:t>
      </w:r>
    </w:p>
    <w:p w:rsidR="006905D0" w:rsidRDefault="006905D0" w:rsidP="006905D0">
      <w:pPr>
        <w:ind w:firstLine="210"/>
      </w:pPr>
      <w:r>
        <w:t>・高額な備品類の現品所在を実見し、指定の備品ラベルが添付されているか確認する。</w:t>
      </w:r>
    </w:p>
    <w:p w:rsidR="006905D0" w:rsidRDefault="006905D0" w:rsidP="006905D0">
      <w:pPr>
        <w:ind w:left="210"/>
      </w:pPr>
      <w:r>
        <w:t>・研究費で購入した設備等（備品、図書を含む）について、購入後、本学への寄附手続等が適正に行われているか確認する。</w:t>
      </w:r>
    </w:p>
    <w:p w:rsidR="006905D0" w:rsidRPr="006905D0" w:rsidRDefault="006905D0" w:rsidP="006905D0">
      <w:pPr>
        <w:ind w:left="210"/>
        <w:rPr>
          <w:rFonts w:hint="eastAsia"/>
        </w:rPr>
      </w:pPr>
    </w:p>
    <w:p w:rsidR="006905D0" w:rsidRDefault="006905D0" w:rsidP="002C5F49">
      <w:pPr>
        <w:ind w:firstLine="142"/>
      </w:pPr>
      <w:r>
        <w:rPr>
          <w:rFonts w:hint="eastAsia"/>
        </w:rPr>
        <w:t>「委託契約」</w:t>
      </w:r>
    </w:p>
    <w:p w:rsidR="002C5F49" w:rsidRDefault="006905D0" w:rsidP="002C5F49">
      <w:pPr>
        <w:ind w:firstLine="142"/>
      </w:pPr>
      <w:r>
        <w:t>・委託契約の内容が適切か確認する。</w:t>
      </w:r>
    </w:p>
    <w:p w:rsidR="006905D0" w:rsidRDefault="006905D0" w:rsidP="002C5F49">
      <w:pPr>
        <w:ind w:firstLine="142"/>
      </w:pPr>
      <w:r>
        <w:t>・仕様は具体的で詳細な内容が記載されているか確認する。</w:t>
      </w:r>
    </w:p>
    <w:p w:rsidR="002C5F49" w:rsidRDefault="002C5F49" w:rsidP="002C5F49"/>
    <w:p w:rsidR="002C5F49" w:rsidRDefault="006905D0" w:rsidP="002C5F49">
      <w:pPr>
        <w:ind w:firstLine="142"/>
      </w:pPr>
      <w:r>
        <w:rPr>
          <w:rFonts w:hint="eastAsia"/>
        </w:rPr>
        <w:t>「出張命令、出張報告」</w:t>
      </w:r>
    </w:p>
    <w:p w:rsidR="002C5F49" w:rsidRDefault="006905D0" w:rsidP="002C5F49">
      <w:pPr>
        <w:ind w:firstLine="142"/>
      </w:pPr>
      <w:r>
        <w:t>・出張前後の手続が適正に行われているか確認する。</w:t>
      </w:r>
    </w:p>
    <w:p w:rsidR="002C5F49" w:rsidRDefault="006905D0" w:rsidP="002C5F49">
      <w:pPr>
        <w:ind w:firstLine="142"/>
      </w:pPr>
      <w:r>
        <w:t xml:space="preserve">・用務内容が、研究目的に沿ったものか確認する。 </w:t>
      </w:r>
    </w:p>
    <w:p w:rsidR="002C5F49" w:rsidRDefault="006905D0" w:rsidP="002C5F49">
      <w:pPr>
        <w:ind w:firstLine="142"/>
      </w:pPr>
      <w:r>
        <w:lastRenderedPageBreak/>
        <w:t xml:space="preserve">【リスクアプローチ監査】 </w:t>
      </w:r>
    </w:p>
    <w:p w:rsidR="006905D0" w:rsidRDefault="006905D0" w:rsidP="002C5F49">
      <w:pPr>
        <w:ind w:firstLine="284"/>
      </w:pPr>
      <w:r>
        <w:t>旅行の事実及び訪問先相手方からの旅費支給（重複受給）の有無等を確認</w:t>
      </w:r>
    </w:p>
    <w:p w:rsidR="002C5F49" w:rsidRDefault="002C5F49" w:rsidP="002C5F49">
      <w:pPr>
        <w:ind w:firstLine="284"/>
        <w:rPr>
          <w:rFonts w:hint="eastAsia"/>
        </w:rPr>
      </w:pPr>
    </w:p>
    <w:p w:rsidR="002C5F49" w:rsidRDefault="006905D0" w:rsidP="002C5F49">
      <w:pPr>
        <w:ind w:firstLine="284"/>
      </w:pPr>
      <w:r>
        <w:rPr>
          <w:rFonts w:hint="eastAsia"/>
        </w:rPr>
        <w:t>「雇用」</w:t>
      </w:r>
      <w:r>
        <w:t xml:space="preserve"> </w:t>
      </w:r>
    </w:p>
    <w:p w:rsidR="002C5F49" w:rsidRDefault="006905D0" w:rsidP="002C5F49">
      <w:pPr>
        <w:ind w:firstLine="284"/>
      </w:pPr>
      <w:r>
        <w:t>・謝金、成果物等で作業が行われた実績を確認する。</w:t>
      </w:r>
    </w:p>
    <w:p w:rsidR="002C5F49" w:rsidRDefault="006905D0" w:rsidP="002C5F49">
      <w:pPr>
        <w:ind w:left="284"/>
      </w:pPr>
      <w:r>
        <w:t xml:space="preserve">・非常勤雇用者がいた場合は、雇用契約書、勤務実態及び賃金や報酬等の支払手続に関 して確認する。 </w:t>
      </w:r>
    </w:p>
    <w:p w:rsidR="002C5F49" w:rsidRDefault="006905D0" w:rsidP="002C5F49">
      <w:pPr>
        <w:ind w:firstLine="284"/>
      </w:pPr>
      <w:r>
        <w:t>【リスクアプローチ監査】</w:t>
      </w:r>
    </w:p>
    <w:p w:rsidR="006905D0" w:rsidRDefault="006905D0" w:rsidP="002C5F49">
      <w:pPr>
        <w:ind w:left="284"/>
      </w:pPr>
      <w:r>
        <w:t>非常勤雇用者、研究者等にヒアリング（勤務指示者、業務内容、勤務場所）を行い、出勤簿が適正に管理されているか、実査する。</w:t>
      </w:r>
    </w:p>
    <w:p w:rsidR="002C5F49" w:rsidRDefault="002C5F49" w:rsidP="002C5F49">
      <w:pPr>
        <w:ind w:left="284"/>
        <w:rPr>
          <w:rFonts w:hint="eastAsia"/>
        </w:rPr>
      </w:pPr>
    </w:p>
    <w:p w:rsidR="002C5F49" w:rsidRDefault="006905D0" w:rsidP="002C5F49">
      <w:pPr>
        <w:ind w:firstLine="284"/>
      </w:pPr>
      <w:r>
        <w:rPr>
          <w:rFonts w:hint="eastAsia"/>
        </w:rPr>
        <w:t>「予算執行」</w:t>
      </w:r>
      <w:r>
        <w:t xml:space="preserve"> </w:t>
      </w:r>
    </w:p>
    <w:p w:rsidR="002C5F49" w:rsidRDefault="006905D0" w:rsidP="002C5F49">
      <w:pPr>
        <w:ind w:firstLine="284"/>
      </w:pPr>
      <w:r>
        <w:t>・計画的な執行がなされているか確認する。</w:t>
      </w:r>
    </w:p>
    <w:p w:rsidR="002C5F49" w:rsidRDefault="006905D0" w:rsidP="002C5F49">
      <w:pPr>
        <w:ind w:firstLine="284"/>
      </w:pPr>
      <w:r>
        <w:t xml:space="preserve">・他の経費と合算使用した場合や、年度繰越しした場合の使い方が適切か確認する。 </w:t>
      </w:r>
    </w:p>
    <w:p w:rsidR="002C5F49" w:rsidRDefault="006905D0" w:rsidP="002C5F49">
      <w:pPr>
        <w:ind w:firstLine="284"/>
      </w:pPr>
      <w:r>
        <w:t>【リスクアプローチ監査】</w:t>
      </w:r>
    </w:p>
    <w:p w:rsidR="006905D0" w:rsidRDefault="006905D0" w:rsidP="002C5F49">
      <w:pPr>
        <w:ind w:left="284"/>
      </w:pPr>
      <w:r>
        <w:t>執行率の悪い場合には、必要に応じて、研究費の繰越し･返還等の指導が行われているか確認する。</w:t>
      </w:r>
    </w:p>
    <w:p w:rsidR="002C5F49" w:rsidRDefault="002C5F49" w:rsidP="006905D0"/>
    <w:p w:rsidR="002C5F49" w:rsidRDefault="006905D0" w:rsidP="002C5F49">
      <w:pPr>
        <w:ind w:firstLine="284"/>
      </w:pPr>
      <w:r>
        <w:rPr>
          <w:rFonts w:hint="eastAsia"/>
        </w:rPr>
        <w:t>「業者との取引」</w:t>
      </w:r>
    </w:p>
    <w:p w:rsidR="002C5F49" w:rsidRDefault="006905D0" w:rsidP="002C5F49">
      <w:pPr>
        <w:ind w:firstLine="284"/>
      </w:pPr>
      <w:r>
        <w:t>【リスクアプローチ監査】</w:t>
      </w:r>
    </w:p>
    <w:p w:rsidR="002C5F49" w:rsidRDefault="006905D0" w:rsidP="002C5F49">
      <w:pPr>
        <w:ind w:firstLine="284"/>
      </w:pPr>
      <w:r>
        <w:t>特定に時期に集中して取引のある物品、特定の業者と取引が多い場合を調査する</w:t>
      </w:r>
    </w:p>
    <w:p w:rsidR="002C5F49" w:rsidRDefault="006905D0" w:rsidP="002C5F49">
      <w:pPr>
        <w:ind w:firstLine="284"/>
      </w:pPr>
      <w:r>
        <w:t>【リスクアプローチ監査】</w:t>
      </w:r>
    </w:p>
    <w:p w:rsidR="00945A58" w:rsidRDefault="006905D0" w:rsidP="002C5F49">
      <w:pPr>
        <w:ind w:firstLine="284"/>
      </w:pPr>
      <w:r>
        <w:t xml:space="preserve"> 取引業者の帳簿と突合し、架空発注の有無を確認する。</w:t>
      </w:r>
    </w:p>
    <w:sectPr w:rsidR="00945A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D0"/>
    <w:rsid w:val="002C5F49"/>
    <w:rsid w:val="006905D0"/>
    <w:rsid w:val="00945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387CA"/>
  <w15:chartTrackingRefBased/>
  <w15:docId w15:val="{F6D98DD1-2E3F-4937-809C-5D92E879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慎一郎</dc:creator>
  <cp:keywords/>
  <dc:description/>
  <cp:lastModifiedBy>金子 慎一郎</cp:lastModifiedBy>
  <cp:revision>1</cp:revision>
  <dcterms:created xsi:type="dcterms:W3CDTF">2018-07-22T08:26:00Z</dcterms:created>
  <dcterms:modified xsi:type="dcterms:W3CDTF">2018-07-22T08:41:00Z</dcterms:modified>
</cp:coreProperties>
</file>